
<file path=[Content_Types].xml><?xml version="1.0" encoding="utf-8"?>
<Types xmlns="http://schemas.openxmlformats.org/package/2006/content-types">
  <Default Extension="jpe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F48F5E" w14:textId="6B095F67" w:rsidR="00DC6630" w:rsidRDefault="00A67031" w:rsidP="00DC6630">
      <w:pPr>
        <w:adjustRightInd w:val="0"/>
        <w:snapToGrid w:val="0"/>
        <w:spacing w:line="480" w:lineRule="auto"/>
        <w:rPr>
          <w:rFonts w:ascii="Times New Roman" w:hAnsi="Times New Roman" w:cs="Times New Roman"/>
          <w:b/>
          <w:bCs/>
          <w:sz w:val="24"/>
        </w:rPr>
      </w:pPr>
      <w:r>
        <w:rPr>
          <w:noProof/>
        </w:rPr>
        <w:drawing>
          <wp:inline distT="0" distB="0" distL="0" distR="0" wp14:anchorId="35935BA4" wp14:editId="28CE9DB6">
            <wp:extent cx="5274310" cy="4643120"/>
            <wp:effectExtent l="0" t="0" r="2540"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274310" cy="4643120"/>
                    </a:xfrm>
                    <a:prstGeom prst="rect">
                      <a:avLst/>
                    </a:prstGeom>
                    <a:noFill/>
                    <a:ln>
                      <a:noFill/>
                    </a:ln>
                  </pic:spPr>
                </pic:pic>
              </a:graphicData>
            </a:graphic>
          </wp:inline>
        </w:drawing>
      </w:r>
    </w:p>
    <w:p w14:paraId="576BD605" w14:textId="29FF8DED" w:rsidR="00DC6630" w:rsidRDefault="00DC6630" w:rsidP="00DC6630">
      <w:pPr>
        <w:adjustRightInd w:val="0"/>
        <w:snapToGrid w:val="0"/>
        <w:spacing w:line="480" w:lineRule="auto"/>
        <w:rPr>
          <w:rFonts w:ascii="Times New Roman" w:hAnsi="Times New Roman" w:cs="Times New Roman"/>
          <w:sz w:val="24"/>
        </w:rPr>
      </w:pPr>
      <w:r>
        <w:rPr>
          <w:rFonts w:ascii="Times New Roman" w:hAnsi="Times New Roman" w:cs="Times New Roman"/>
          <w:b/>
          <w:bCs/>
          <w:sz w:val="24"/>
        </w:rPr>
        <w:t xml:space="preserve">Supplementary Fig. 1 Heterogeneity of cell communication between normal and GC patients. </w:t>
      </w:r>
      <w:r>
        <w:rPr>
          <w:rFonts w:ascii="Times New Roman" w:hAnsi="Times New Roman" w:cs="Times New Roman"/>
          <w:sz w:val="24"/>
        </w:rPr>
        <w:t>(A) Heatmap of the number of cell-cell communications in normal gastric samples (left) and GC samples (right). (B) Shell plot of cell communication intensity between Epithelial cells and other cells (left) and between B cells and other cells (right). (C) Sankey diagram of outgoing signal module clustering in cell communication of GC samples (left) and Sankey diagram of incoming signal module clustering in cell communication of GC samples (right).</w:t>
      </w:r>
    </w:p>
    <w:p w14:paraId="4D1E4279" w14:textId="07DBE2A3" w:rsidR="00DC6630" w:rsidRDefault="00DC6630" w:rsidP="00DC6630">
      <w:pPr>
        <w:adjustRightInd w:val="0"/>
        <w:snapToGrid w:val="0"/>
        <w:spacing w:line="480" w:lineRule="auto"/>
        <w:rPr>
          <w:rFonts w:ascii="Times New Roman" w:hAnsi="Times New Roman" w:cs="Times New Roman"/>
          <w:sz w:val="24"/>
        </w:rPr>
      </w:pPr>
      <w:r>
        <w:rPr>
          <w:noProof/>
        </w:rPr>
        <w:lastRenderedPageBreak/>
        <w:drawing>
          <wp:inline distT="0" distB="0" distL="0" distR="0" wp14:anchorId="60CE3CE6" wp14:editId="02E162C0">
            <wp:extent cx="5274310" cy="5590540"/>
            <wp:effectExtent l="0" t="0" r="2540" b="0"/>
            <wp:docPr id="3423575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274310" cy="5590540"/>
                    </a:xfrm>
                    <a:prstGeom prst="rect">
                      <a:avLst/>
                    </a:prstGeom>
                    <a:noFill/>
                    <a:ln>
                      <a:noFill/>
                    </a:ln>
                  </pic:spPr>
                </pic:pic>
              </a:graphicData>
            </a:graphic>
          </wp:inline>
        </w:drawing>
      </w:r>
    </w:p>
    <w:p w14:paraId="5EFE612B" w14:textId="77777777" w:rsidR="00DC6630" w:rsidRDefault="00DC6630" w:rsidP="00DC6630">
      <w:pPr>
        <w:adjustRightInd w:val="0"/>
        <w:snapToGrid w:val="0"/>
        <w:spacing w:line="480" w:lineRule="auto"/>
        <w:rPr>
          <w:rFonts w:ascii="Times New Roman" w:hAnsi="Times New Roman" w:cs="Times New Roman"/>
          <w:sz w:val="24"/>
        </w:rPr>
      </w:pPr>
      <w:r>
        <w:rPr>
          <w:rFonts w:ascii="Times New Roman" w:hAnsi="Times New Roman" w:cs="Times New Roman"/>
          <w:b/>
          <w:bCs/>
          <w:sz w:val="24"/>
        </w:rPr>
        <w:t xml:space="preserve">Supplementary Fig. 2 Identification of key signals for communication between Epithelial cells/B cells and Exhausted CD8 T cells in tumor samples. </w:t>
      </w:r>
      <w:r>
        <w:rPr>
          <w:rFonts w:ascii="Times New Roman" w:hAnsi="Times New Roman" w:cs="Times New Roman"/>
          <w:sz w:val="24"/>
        </w:rPr>
        <w:t xml:space="preserve">(A) Scatter plots of signal sending-receiving intensity of BMP (top left), TGF-β (top right), EGF (bottom left), and GRN (bottom right) pathways. (B) Bubble plot of ligand-receptor signal intensity of BMP/TGF-β/EGF/GRN pathways between Epithelial cells/B cells and Exhausted CD8 T cells in tumor samples. (C) Bubble plot of expressions of key ligands/receptors in BMP/TGF-β/EGF/GRN pathways across various cell types. (D) Heatmap of correlation between NT5DC2 and expressions of key ligands in BMP/TGF-β/EGF/GRN pathways in tumor Epithelial cells. (E) Heatmap of correlation between </w:t>
      </w:r>
      <w:r>
        <w:rPr>
          <w:rFonts w:ascii="Times New Roman" w:hAnsi="Times New Roman" w:cs="Times New Roman"/>
          <w:sz w:val="24"/>
        </w:rPr>
        <w:lastRenderedPageBreak/>
        <w:t>IGF2BP3 and expressions of key ligands in the GRN pathway in tumor B cells. *P &lt; 0.05, **P &lt; 0.01, ***P &lt; 0.001.</w:t>
      </w:r>
    </w:p>
    <w:p w14:paraId="43661A36" w14:textId="004ED973" w:rsidR="00DC6630" w:rsidRDefault="00DC6630" w:rsidP="00DC6630">
      <w:pPr>
        <w:adjustRightInd w:val="0"/>
        <w:snapToGrid w:val="0"/>
        <w:spacing w:line="480" w:lineRule="auto"/>
        <w:rPr>
          <w:rFonts w:ascii="Times New Roman" w:hAnsi="Times New Roman" w:cs="Times New Roman"/>
          <w:sz w:val="24"/>
        </w:rPr>
      </w:pPr>
      <w:r>
        <w:rPr>
          <w:noProof/>
        </w:rPr>
        <w:drawing>
          <wp:inline distT="0" distB="0" distL="0" distR="0" wp14:anchorId="3E1937B5" wp14:editId="0BBA3DCC">
            <wp:extent cx="5274310" cy="5493385"/>
            <wp:effectExtent l="0" t="0" r="2540" b="0"/>
            <wp:docPr id="32336606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74310" cy="5493385"/>
                    </a:xfrm>
                    <a:prstGeom prst="rect">
                      <a:avLst/>
                    </a:prstGeom>
                    <a:noFill/>
                    <a:ln>
                      <a:noFill/>
                    </a:ln>
                  </pic:spPr>
                </pic:pic>
              </a:graphicData>
            </a:graphic>
          </wp:inline>
        </w:drawing>
      </w:r>
    </w:p>
    <w:p w14:paraId="5FE2A947" w14:textId="785B6ADC" w:rsidR="00DC6630" w:rsidRDefault="00DC6630" w:rsidP="00DC6630">
      <w:pPr>
        <w:adjustRightInd w:val="0"/>
        <w:snapToGrid w:val="0"/>
        <w:spacing w:line="480" w:lineRule="auto"/>
        <w:rPr>
          <w:rFonts w:ascii="Times New Roman" w:hAnsi="Times New Roman" w:cs="Times New Roman"/>
          <w:sz w:val="24"/>
        </w:rPr>
      </w:pPr>
      <w:r>
        <w:rPr>
          <w:rFonts w:ascii="Times New Roman" w:hAnsi="Times New Roman" w:cs="Times New Roman"/>
          <w:b/>
          <w:bCs/>
          <w:sz w:val="24"/>
        </w:rPr>
        <w:t>Supplementary Fig. 3 Construction of the immunotherapy response prediction model.</w:t>
      </w:r>
      <w:r>
        <w:rPr>
          <w:rFonts w:ascii="Times New Roman" w:hAnsi="Times New Roman" w:cs="Times New Roman"/>
          <w:sz w:val="24"/>
        </w:rPr>
        <w:t xml:space="preserve"> (A) Correlations between TIDE score, IFNG score, MSI, CD8 score of TCGA-STAD patients and expressions of FNDC5, NT5DC2, and IGF2BP3. (B) OS curve of patients with and without response to immunotherapy. (C) ROC analysis of FNDC5, NT5DC2, and IGF2BP3 alone and in combination for predicting immunotherapy response. (D) Calibration curve of the combined immunotherapy prediction model (FNDC5+NT5DC2+IGF2BP3). (E) OR forest plot of the combined immunotherapy </w:t>
      </w:r>
      <w:r>
        <w:rPr>
          <w:rFonts w:ascii="Times New Roman" w:hAnsi="Times New Roman" w:cs="Times New Roman"/>
          <w:sz w:val="24"/>
        </w:rPr>
        <w:lastRenderedPageBreak/>
        <w:t>prediction model (FNDC5+NT5DC2+IGF2BP3).</w:t>
      </w:r>
      <w:r w:rsidR="00A1267C">
        <w:rPr>
          <w:rFonts w:ascii="Times New Roman" w:hAnsi="Times New Roman" w:cs="Times New Roman" w:hint="eastAsia"/>
          <w:sz w:val="24"/>
        </w:rPr>
        <w:t xml:space="preserve"> </w:t>
      </w:r>
      <w:r w:rsidR="00A1267C" w:rsidRPr="00A1267C">
        <w:rPr>
          <w:rFonts w:ascii="Times New Roman" w:hAnsi="Times New Roman" w:cs="Times New Roman"/>
          <w:sz w:val="24"/>
        </w:rPr>
        <w:t>*P &lt; 0.05, **P &lt; 0.01, and ***P &lt; 0.001</w:t>
      </w:r>
    </w:p>
    <w:p w14:paraId="3859302A" w14:textId="77777777" w:rsidR="007F2D46" w:rsidRPr="00DC6630" w:rsidRDefault="007F2D46" w:rsidP="00DC6630"/>
    <w:sectPr w:rsidR="007F2D46" w:rsidRPr="00DC6630" w:rsidSect="00015211">
      <w:pgSz w:w="11906" w:h="16838"/>
      <w:pgMar w:top="1440" w:right="1800" w:bottom="1440" w:left="180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E6CE2F" w14:textId="77777777" w:rsidR="00D53F53" w:rsidRDefault="00D53F53" w:rsidP="00DC6630">
      <w:r>
        <w:separator/>
      </w:r>
    </w:p>
  </w:endnote>
  <w:endnote w:type="continuationSeparator" w:id="0">
    <w:p w14:paraId="15D0B83C" w14:textId="77777777" w:rsidR="00D53F53" w:rsidRDefault="00D53F53" w:rsidP="00DC66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9F5DC9" w14:textId="77777777" w:rsidR="00D53F53" w:rsidRDefault="00D53F53" w:rsidP="00DC6630">
      <w:r>
        <w:separator/>
      </w:r>
    </w:p>
  </w:footnote>
  <w:footnote w:type="continuationSeparator" w:id="0">
    <w:p w14:paraId="1320F515" w14:textId="77777777" w:rsidR="00D53F53" w:rsidRDefault="00D53F53" w:rsidP="00DC6630">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420"/>
  <w:bordersDoNotSurroundHeader/>
  <w:bordersDoNotSurroundFooter/>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2D9D"/>
    <w:rsid w:val="00007C21"/>
    <w:rsid w:val="00015211"/>
    <w:rsid w:val="00172037"/>
    <w:rsid w:val="00270D8E"/>
    <w:rsid w:val="002B4FB9"/>
    <w:rsid w:val="003A531C"/>
    <w:rsid w:val="003E35ED"/>
    <w:rsid w:val="004342CE"/>
    <w:rsid w:val="00505E31"/>
    <w:rsid w:val="00537D10"/>
    <w:rsid w:val="00617141"/>
    <w:rsid w:val="00621A56"/>
    <w:rsid w:val="0066105D"/>
    <w:rsid w:val="006A5A0C"/>
    <w:rsid w:val="007F2D46"/>
    <w:rsid w:val="00843653"/>
    <w:rsid w:val="00867B15"/>
    <w:rsid w:val="00982D9D"/>
    <w:rsid w:val="00A03452"/>
    <w:rsid w:val="00A115CC"/>
    <w:rsid w:val="00A1267C"/>
    <w:rsid w:val="00A67031"/>
    <w:rsid w:val="00AD5E7A"/>
    <w:rsid w:val="00B302D4"/>
    <w:rsid w:val="00BB647F"/>
    <w:rsid w:val="00C4127F"/>
    <w:rsid w:val="00CA0ACE"/>
    <w:rsid w:val="00D45F25"/>
    <w:rsid w:val="00D53F53"/>
    <w:rsid w:val="00D733DB"/>
    <w:rsid w:val="00DC6630"/>
    <w:rsid w:val="00E8737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662DE86"/>
  <w15:chartTrackingRefBased/>
  <w15:docId w15:val="{911ADDC9-9A3A-4672-828C-169E5EE604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C6630"/>
    <w:pPr>
      <w:widowControl w:val="0"/>
      <w:spacing w:after="0" w:line="240" w:lineRule="auto"/>
      <w:jc w:val="both"/>
    </w:pPr>
    <w:rPr>
      <w:sz w:val="21"/>
      <w14:ligatures w14:val="none"/>
    </w:rPr>
  </w:style>
  <w:style w:type="paragraph" w:styleId="1">
    <w:name w:val="heading 1"/>
    <w:basedOn w:val="a"/>
    <w:next w:val="a"/>
    <w:link w:val="10"/>
    <w:uiPriority w:val="9"/>
    <w:qFormat/>
    <w:rsid w:val="00982D9D"/>
    <w:pPr>
      <w:keepNext/>
      <w:keepLines/>
      <w:widowControl/>
      <w:spacing w:before="360" w:after="80" w:line="278" w:lineRule="auto"/>
      <w:jc w:val="left"/>
      <w:outlineLvl w:val="0"/>
    </w:pPr>
    <w:rPr>
      <w:rFonts w:asciiTheme="majorHAnsi" w:eastAsiaTheme="majorEastAsia" w:hAnsiTheme="majorHAnsi" w:cstheme="majorBidi"/>
      <w:color w:val="2F5496" w:themeColor="accent1" w:themeShade="BF"/>
      <w:sz w:val="40"/>
      <w:szCs w:val="40"/>
      <w14:ligatures w14:val="standardContextual"/>
    </w:rPr>
  </w:style>
  <w:style w:type="paragraph" w:styleId="2">
    <w:name w:val="heading 2"/>
    <w:basedOn w:val="a"/>
    <w:next w:val="a"/>
    <w:link w:val="20"/>
    <w:uiPriority w:val="9"/>
    <w:semiHidden/>
    <w:unhideWhenUsed/>
    <w:qFormat/>
    <w:rsid w:val="00982D9D"/>
    <w:pPr>
      <w:keepNext/>
      <w:keepLines/>
      <w:widowControl/>
      <w:spacing w:before="160" w:after="80" w:line="278" w:lineRule="auto"/>
      <w:jc w:val="left"/>
      <w:outlineLvl w:val="1"/>
    </w:pPr>
    <w:rPr>
      <w:rFonts w:asciiTheme="majorHAnsi" w:eastAsiaTheme="majorEastAsia" w:hAnsiTheme="majorHAnsi" w:cstheme="majorBidi"/>
      <w:color w:val="2F5496" w:themeColor="accent1" w:themeShade="BF"/>
      <w:sz w:val="32"/>
      <w:szCs w:val="32"/>
      <w14:ligatures w14:val="standardContextual"/>
    </w:rPr>
  </w:style>
  <w:style w:type="paragraph" w:styleId="3">
    <w:name w:val="heading 3"/>
    <w:basedOn w:val="a"/>
    <w:next w:val="a"/>
    <w:link w:val="30"/>
    <w:uiPriority w:val="9"/>
    <w:semiHidden/>
    <w:unhideWhenUsed/>
    <w:qFormat/>
    <w:rsid w:val="00982D9D"/>
    <w:pPr>
      <w:keepNext/>
      <w:keepLines/>
      <w:widowControl/>
      <w:spacing w:before="160" w:after="80" w:line="278" w:lineRule="auto"/>
      <w:jc w:val="left"/>
      <w:outlineLvl w:val="2"/>
    </w:pPr>
    <w:rPr>
      <w:rFonts w:eastAsiaTheme="majorEastAsia" w:cstheme="majorBidi"/>
      <w:color w:val="2F5496" w:themeColor="accent1" w:themeShade="BF"/>
      <w:sz w:val="28"/>
      <w:szCs w:val="28"/>
      <w14:ligatures w14:val="standardContextual"/>
    </w:rPr>
  </w:style>
  <w:style w:type="paragraph" w:styleId="4">
    <w:name w:val="heading 4"/>
    <w:basedOn w:val="a"/>
    <w:next w:val="a"/>
    <w:link w:val="40"/>
    <w:uiPriority w:val="9"/>
    <w:semiHidden/>
    <w:unhideWhenUsed/>
    <w:qFormat/>
    <w:rsid w:val="00982D9D"/>
    <w:pPr>
      <w:keepNext/>
      <w:keepLines/>
      <w:widowControl/>
      <w:spacing w:before="80" w:after="40" w:line="278" w:lineRule="auto"/>
      <w:jc w:val="left"/>
      <w:outlineLvl w:val="3"/>
    </w:pPr>
    <w:rPr>
      <w:rFonts w:eastAsiaTheme="majorEastAsia" w:cstheme="majorBidi"/>
      <w:i/>
      <w:iCs/>
      <w:color w:val="2F5496" w:themeColor="accent1" w:themeShade="BF"/>
      <w:sz w:val="24"/>
      <w14:ligatures w14:val="standardContextual"/>
    </w:rPr>
  </w:style>
  <w:style w:type="paragraph" w:styleId="5">
    <w:name w:val="heading 5"/>
    <w:basedOn w:val="a"/>
    <w:next w:val="a"/>
    <w:link w:val="50"/>
    <w:uiPriority w:val="9"/>
    <w:semiHidden/>
    <w:unhideWhenUsed/>
    <w:qFormat/>
    <w:rsid w:val="00982D9D"/>
    <w:pPr>
      <w:keepNext/>
      <w:keepLines/>
      <w:widowControl/>
      <w:spacing w:before="80" w:after="40" w:line="278" w:lineRule="auto"/>
      <w:jc w:val="left"/>
      <w:outlineLvl w:val="4"/>
    </w:pPr>
    <w:rPr>
      <w:rFonts w:eastAsiaTheme="majorEastAsia" w:cstheme="majorBidi"/>
      <w:color w:val="2F5496" w:themeColor="accent1" w:themeShade="BF"/>
      <w:sz w:val="24"/>
      <w14:ligatures w14:val="standardContextual"/>
    </w:rPr>
  </w:style>
  <w:style w:type="paragraph" w:styleId="6">
    <w:name w:val="heading 6"/>
    <w:basedOn w:val="a"/>
    <w:next w:val="a"/>
    <w:link w:val="60"/>
    <w:uiPriority w:val="9"/>
    <w:semiHidden/>
    <w:unhideWhenUsed/>
    <w:qFormat/>
    <w:rsid w:val="00982D9D"/>
    <w:pPr>
      <w:keepNext/>
      <w:keepLines/>
      <w:widowControl/>
      <w:spacing w:before="40" w:line="278" w:lineRule="auto"/>
      <w:jc w:val="left"/>
      <w:outlineLvl w:val="5"/>
    </w:pPr>
    <w:rPr>
      <w:rFonts w:eastAsiaTheme="majorEastAsia" w:cstheme="majorBidi"/>
      <w:i/>
      <w:iCs/>
      <w:color w:val="595959" w:themeColor="text1" w:themeTint="A6"/>
      <w:sz w:val="24"/>
      <w14:ligatures w14:val="standardContextual"/>
    </w:rPr>
  </w:style>
  <w:style w:type="paragraph" w:styleId="7">
    <w:name w:val="heading 7"/>
    <w:basedOn w:val="a"/>
    <w:next w:val="a"/>
    <w:link w:val="70"/>
    <w:uiPriority w:val="9"/>
    <w:semiHidden/>
    <w:unhideWhenUsed/>
    <w:qFormat/>
    <w:rsid w:val="00982D9D"/>
    <w:pPr>
      <w:keepNext/>
      <w:keepLines/>
      <w:widowControl/>
      <w:spacing w:before="40" w:line="278" w:lineRule="auto"/>
      <w:jc w:val="left"/>
      <w:outlineLvl w:val="6"/>
    </w:pPr>
    <w:rPr>
      <w:rFonts w:eastAsiaTheme="majorEastAsia" w:cstheme="majorBidi"/>
      <w:color w:val="595959" w:themeColor="text1" w:themeTint="A6"/>
      <w:sz w:val="24"/>
      <w14:ligatures w14:val="standardContextual"/>
    </w:rPr>
  </w:style>
  <w:style w:type="paragraph" w:styleId="8">
    <w:name w:val="heading 8"/>
    <w:basedOn w:val="a"/>
    <w:next w:val="a"/>
    <w:link w:val="80"/>
    <w:uiPriority w:val="9"/>
    <w:semiHidden/>
    <w:unhideWhenUsed/>
    <w:qFormat/>
    <w:rsid w:val="00982D9D"/>
    <w:pPr>
      <w:keepNext/>
      <w:keepLines/>
      <w:widowControl/>
      <w:spacing w:line="278" w:lineRule="auto"/>
      <w:jc w:val="left"/>
      <w:outlineLvl w:val="7"/>
    </w:pPr>
    <w:rPr>
      <w:rFonts w:eastAsiaTheme="majorEastAsia" w:cstheme="majorBidi"/>
      <w:i/>
      <w:iCs/>
      <w:color w:val="272727" w:themeColor="text1" w:themeTint="D8"/>
      <w:sz w:val="24"/>
      <w14:ligatures w14:val="standardContextual"/>
    </w:rPr>
  </w:style>
  <w:style w:type="paragraph" w:styleId="9">
    <w:name w:val="heading 9"/>
    <w:basedOn w:val="a"/>
    <w:next w:val="a"/>
    <w:link w:val="90"/>
    <w:uiPriority w:val="9"/>
    <w:semiHidden/>
    <w:unhideWhenUsed/>
    <w:qFormat/>
    <w:rsid w:val="00982D9D"/>
    <w:pPr>
      <w:keepNext/>
      <w:keepLines/>
      <w:widowControl/>
      <w:spacing w:line="278" w:lineRule="auto"/>
      <w:jc w:val="left"/>
      <w:outlineLvl w:val="8"/>
    </w:pPr>
    <w:rPr>
      <w:rFonts w:eastAsiaTheme="majorEastAsia" w:cstheme="majorBidi"/>
      <w:color w:val="272727" w:themeColor="text1" w:themeTint="D8"/>
      <w:sz w:val="24"/>
      <w14:ligatures w14:val="standardContextu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982D9D"/>
    <w:rPr>
      <w:rFonts w:asciiTheme="majorHAnsi" w:eastAsiaTheme="majorEastAsia" w:hAnsiTheme="majorHAnsi" w:cstheme="majorBidi"/>
      <w:color w:val="2F5496" w:themeColor="accent1" w:themeShade="BF"/>
      <w:sz w:val="40"/>
      <w:szCs w:val="40"/>
    </w:rPr>
  </w:style>
  <w:style w:type="character" w:customStyle="1" w:styleId="20">
    <w:name w:val="标题 2 字符"/>
    <w:basedOn w:val="a0"/>
    <w:link w:val="2"/>
    <w:uiPriority w:val="9"/>
    <w:semiHidden/>
    <w:rsid w:val="00982D9D"/>
    <w:rPr>
      <w:rFonts w:asciiTheme="majorHAnsi" w:eastAsiaTheme="majorEastAsia" w:hAnsiTheme="majorHAnsi" w:cstheme="majorBidi"/>
      <w:color w:val="2F5496" w:themeColor="accent1" w:themeShade="BF"/>
      <w:sz w:val="32"/>
      <w:szCs w:val="32"/>
    </w:rPr>
  </w:style>
  <w:style w:type="character" w:customStyle="1" w:styleId="30">
    <w:name w:val="标题 3 字符"/>
    <w:basedOn w:val="a0"/>
    <w:link w:val="3"/>
    <w:uiPriority w:val="9"/>
    <w:semiHidden/>
    <w:rsid w:val="00982D9D"/>
    <w:rPr>
      <w:rFonts w:eastAsiaTheme="majorEastAsia" w:cstheme="majorBidi"/>
      <w:color w:val="2F5496" w:themeColor="accent1" w:themeShade="BF"/>
      <w:sz w:val="28"/>
      <w:szCs w:val="28"/>
    </w:rPr>
  </w:style>
  <w:style w:type="character" w:customStyle="1" w:styleId="40">
    <w:name w:val="标题 4 字符"/>
    <w:basedOn w:val="a0"/>
    <w:link w:val="4"/>
    <w:uiPriority w:val="9"/>
    <w:semiHidden/>
    <w:rsid w:val="00982D9D"/>
    <w:rPr>
      <w:rFonts w:eastAsiaTheme="majorEastAsia" w:cstheme="majorBidi"/>
      <w:i/>
      <w:iCs/>
      <w:color w:val="2F5496" w:themeColor="accent1" w:themeShade="BF"/>
    </w:rPr>
  </w:style>
  <w:style w:type="character" w:customStyle="1" w:styleId="50">
    <w:name w:val="标题 5 字符"/>
    <w:basedOn w:val="a0"/>
    <w:link w:val="5"/>
    <w:uiPriority w:val="9"/>
    <w:semiHidden/>
    <w:rsid w:val="00982D9D"/>
    <w:rPr>
      <w:rFonts w:eastAsiaTheme="majorEastAsia" w:cstheme="majorBidi"/>
      <w:color w:val="2F5496" w:themeColor="accent1" w:themeShade="BF"/>
    </w:rPr>
  </w:style>
  <w:style w:type="character" w:customStyle="1" w:styleId="60">
    <w:name w:val="标题 6 字符"/>
    <w:basedOn w:val="a0"/>
    <w:link w:val="6"/>
    <w:uiPriority w:val="9"/>
    <w:semiHidden/>
    <w:rsid w:val="00982D9D"/>
    <w:rPr>
      <w:rFonts w:eastAsiaTheme="majorEastAsia" w:cstheme="majorBidi"/>
      <w:i/>
      <w:iCs/>
      <w:color w:val="595959" w:themeColor="text1" w:themeTint="A6"/>
    </w:rPr>
  </w:style>
  <w:style w:type="character" w:customStyle="1" w:styleId="70">
    <w:name w:val="标题 7 字符"/>
    <w:basedOn w:val="a0"/>
    <w:link w:val="7"/>
    <w:uiPriority w:val="9"/>
    <w:semiHidden/>
    <w:rsid w:val="00982D9D"/>
    <w:rPr>
      <w:rFonts w:eastAsiaTheme="majorEastAsia" w:cstheme="majorBidi"/>
      <w:color w:val="595959" w:themeColor="text1" w:themeTint="A6"/>
    </w:rPr>
  </w:style>
  <w:style w:type="character" w:customStyle="1" w:styleId="80">
    <w:name w:val="标题 8 字符"/>
    <w:basedOn w:val="a0"/>
    <w:link w:val="8"/>
    <w:uiPriority w:val="9"/>
    <w:semiHidden/>
    <w:rsid w:val="00982D9D"/>
    <w:rPr>
      <w:rFonts w:eastAsiaTheme="majorEastAsia" w:cstheme="majorBidi"/>
      <w:i/>
      <w:iCs/>
      <w:color w:val="272727" w:themeColor="text1" w:themeTint="D8"/>
    </w:rPr>
  </w:style>
  <w:style w:type="character" w:customStyle="1" w:styleId="90">
    <w:name w:val="标题 9 字符"/>
    <w:basedOn w:val="a0"/>
    <w:link w:val="9"/>
    <w:uiPriority w:val="9"/>
    <w:semiHidden/>
    <w:rsid w:val="00982D9D"/>
    <w:rPr>
      <w:rFonts w:eastAsiaTheme="majorEastAsia" w:cstheme="majorBidi"/>
      <w:color w:val="272727" w:themeColor="text1" w:themeTint="D8"/>
    </w:rPr>
  </w:style>
  <w:style w:type="paragraph" w:styleId="a3">
    <w:name w:val="Title"/>
    <w:basedOn w:val="a"/>
    <w:next w:val="a"/>
    <w:link w:val="a4"/>
    <w:uiPriority w:val="10"/>
    <w:qFormat/>
    <w:rsid w:val="00982D9D"/>
    <w:pPr>
      <w:widowControl/>
      <w:spacing w:after="80"/>
      <w:contextualSpacing/>
      <w:jc w:val="left"/>
    </w:pPr>
    <w:rPr>
      <w:rFonts w:asciiTheme="majorHAnsi" w:eastAsiaTheme="majorEastAsia" w:hAnsiTheme="majorHAnsi" w:cstheme="majorBidi"/>
      <w:spacing w:val="-10"/>
      <w:kern w:val="28"/>
      <w:sz w:val="56"/>
      <w:szCs w:val="56"/>
      <w14:ligatures w14:val="standardContextual"/>
    </w:rPr>
  </w:style>
  <w:style w:type="character" w:customStyle="1" w:styleId="a4">
    <w:name w:val="标题 字符"/>
    <w:basedOn w:val="a0"/>
    <w:link w:val="a3"/>
    <w:uiPriority w:val="10"/>
    <w:rsid w:val="00982D9D"/>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982D9D"/>
    <w:pPr>
      <w:widowControl/>
      <w:numPr>
        <w:ilvl w:val="1"/>
      </w:numPr>
      <w:spacing w:after="160" w:line="278" w:lineRule="auto"/>
      <w:jc w:val="left"/>
    </w:pPr>
    <w:rPr>
      <w:rFonts w:eastAsiaTheme="majorEastAsia" w:cstheme="majorBidi"/>
      <w:color w:val="595959" w:themeColor="text1" w:themeTint="A6"/>
      <w:spacing w:val="15"/>
      <w:sz w:val="28"/>
      <w:szCs w:val="28"/>
      <w14:ligatures w14:val="standardContextual"/>
    </w:rPr>
  </w:style>
  <w:style w:type="character" w:customStyle="1" w:styleId="a6">
    <w:name w:val="副标题 字符"/>
    <w:basedOn w:val="a0"/>
    <w:link w:val="a5"/>
    <w:uiPriority w:val="11"/>
    <w:rsid w:val="00982D9D"/>
    <w:rPr>
      <w:rFonts w:eastAsiaTheme="majorEastAsia" w:cstheme="majorBidi"/>
      <w:color w:val="595959" w:themeColor="text1" w:themeTint="A6"/>
      <w:spacing w:val="15"/>
      <w:sz w:val="28"/>
      <w:szCs w:val="28"/>
    </w:rPr>
  </w:style>
  <w:style w:type="paragraph" w:styleId="a7">
    <w:name w:val="Quote"/>
    <w:basedOn w:val="a"/>
    <w:next w:val="a"/>
    <w:link w:val="a8"/>
    <w:uiPriority w:val="29"/>
    <w:qFormat/>
    <w:rsid w:val="00982D9D"/>
    <w:pPr>
      <w:widowControl/>
      <w:spacing w:before="160" w:after="160" w:line="278" w:lineRule="auto"/>
      <w:jc w:val="center"/>
    </w:pPr>
    <w:rPr>
      <w:i/>
      <w:iCs/>
      <w:color w:val="404040" w:themeColor="text1" w:themeTint="BF"/>
      <w:sz w:val="24"/>
      <w14:ligatures w14:val="standardContextual"/>
    </w:rPr>
  </w:style>
  <w:style w:type="character" w:customStyle="1" w:styleId="a8">
    <w:name w:val="引用 字符"/>
    <w:basedOn w:val="a0"/>
    <w:link w:val="a7"/>
    <w:uiPriority w:val="29"/>
    <w:rsid w:val="00982D9D"/>
    <w:rPr>
      <w:i/>
      <w:iCs/>
      <w:color w:val="404040" w:themeColor="text1" w:themeTint="BF"/>
    </w:rPr>
  </w:style>
  <w:style w:type="paragraph" w:styleId="a9">
    <w:name w:val="List Paragraph"/>
    <w:basedOn w:val="a"/>
    <w:uiPriority w:val="34"/>
    <w:qFormat/>
    <w:rsid w:val="00982D9D"/>
    <w:pPr>
      <w:widowControl/>
      <w:spacing w:after="160" w:line="278" w:lineRule="auto"/>
      <w:ind w:left="720"/>
      <w:contextualSpacing/>
      <w:jc w:val="left"/>
    </w:pPr>
    <w:rPr>
      <w:sz w:val="24"/>
      <w14:ligatures w14:val="standardContextual"/>
    </w:rPr>
  </w:style>
  <w:style w:type="character" w:styleId="aa">
    <w:name w:val="Intense Emphasis"/>
    <w:basedOn w:val="a0"/>
    <w:uiPriority w:val="21"/>
    <w:qFormat/>
    <w:rsid w:val="00982D9D"/>
    <w:rPr>
      <w:i/>
      <w:iCs/>
      <w:color w:val="2F5496" w:themeColor="accent1" w:themeShade="BF"/>
    </w:rPr>
  </w:style>
  <w:style w:type="paragraph" w:styleId="ab">
    <w:name w:val="Intense Quote"/>
    <w:basedOn w:val="a"/>
    <w:next w:val="a"/>
    <w:link w:val="ac"/>
    <w:uiPriority w:val="30"/>
    <w:qFormat/>
    <w:rsid w:val="00982D9D"/>
    <w:pPr>
      <w:widowControl/>
      <w:pBdr>
        <w:top w:val="single" w:sz="4" w:space="10" w:color="2F5496" w:themeColor="accent1" w:themeShade="BF"/>
        <w:bottom w:val="single" w:sz="4" w:space="10" w:color="2F5496" w:themeColor="accent1" w:themeShade="BF"/>
      </w:pBdr>
      <w:spacing w:before="360" w:after="360" w:line="278" w:lineRule="auto"/>
      <w:ind w:left="864" w:right="864"/>
      <w:jc w:val="center"/>
    </w:pPr>
    <w:rPr>
      <w:i/>
      <w:iCs/>
      <w:color w:val="2F5496" w:themeColor="accent1" w:themeShade="BF"/>
      <w:sz w:val="24"/>
      <w14:ligatures w14:val="standardContextual"/>
    </w:rPr>
  </w:style>
  <w:style w:type="character" w:customStyle="1" w:styleId="ac">
    <w:name w:val="明显引用 字符"/>
    <w:basedOn w:val="a0"/>
    <w:link w:val="ab"/>
    <w:uiPriority w:val="30"/>
    <w:rsid w:val="00982D9D"/>
    <w:rPr>
      <w:i/>
      <w:iCs/>
      <w:color w:val="2F5496" w:themeColor="accent1" w:themeShade="BF"/>
    </w:rPr>
  </w:style>
  <w:style w:type="character" w:styleId="ad">
    <w:name w:val="Intense Reference"/>
    <w:basedOn w:val="a0"/>
    <w:uiPriority w:val="32"/>
    <w:qFormat/>
    <w:rsid w:val="00982D9D"/>
    <w:rPr>
      <w:b/>
      <w:bCs/>
      <w:smallCaps/>
      <w:color w:val="2F5496" w:themeColor="accent1" w:themeShade="BF"/>
      <w:spacing w:val="5"/>
    </w:rPr>
  </w:style>
  <w:style w:type="paragraph" w:styleId="ae">
    <w:name w:val="header"/>
    <w:basedOn w:val="a"/>
    <w:link w:val="af"/>
    <w:uiPriority w:val="99"/>
    <w:unhideWhenUsed/>
    <w:rsid w:val="00DC6630"/>
    <w:pPr>
      <w:widowControl/>
      <w:tabs>
        <w:tab w:val="center" w:pos="4320"/>
        <w:tab w:val="right" w:pos="8640"/>
      </w:tabs>
      <w:jc w:val="left"/>
    </w:pPr>
    <w:rPr>
      <w:sz w:val="24"/>
      <w14:ligatures w14:val="standardContextual"/>
    </w:rPr>
  </w:style>
  <w:style w:type="character" w:customStyle="1" w:styleId="af">
    <w:name w:val="页眉 字符"/>
    <w:basedOn w:val="a0"/>
    <w:link w:val="ae"/>
    <w:uiPriority w:val="99"/>
    <w:rsid w:val="00DC6630"/>
  </w:style>
  <w:style w:type="paragraph" w:styleId="af0">
    <w:name w:val="footer"/>
    <w:basedOn w:val="a"/>
    <w:link w:val="af1"/>
    <w:uiPriority w:val="99"/>
    <w:unhideWhenUsed/>
    <w:rsid w:val="00DC6630"/>
    <w:pPr>
      <w:widowControl/>
      <w:tabs>
        <w:tab w:val="center" w:pos="4320"/>
        <w:tab w:val="right" w:pos="8640"/>
      </w:tabs>
      <w:jc w:val="left"/>
    </w:pPr>
    <w:rPr>
      <w:sz w:val="24"/>
      <w14:ligatures w14:val="standardContextual"/>
    </w:rPr>
  </w:style>
  <w:style w:type="character" w:customStyle="1" w:styleId="af1">
    <w:name w:val="页脚 字符"/>
    <w:basedOn w:val="a0"/>
    <w:link w:val="af0"/>
    <w:uiPriority w:val="99"/>
    <w:rsid w:val="00DC66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tiff"/><Relationship Id="rId3" Type="http://schemas.openxmlformats.org/officeDocument/2006/relationships/webSettings" Target="webSettings.xml"/><Relationship Id="rId7" Type="http://schemas.openxmlformats.org/officeDocument/2006/relationships/image" Target="media/image2.tif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1026</TotalTime>
  <Pages>4</Pages>
  <Words>299</Words>
  <Characters>1708</Characters>
  <Application>Microsoft Office Word</Application>
  <DocSecurity>0</DocSecurity>
  <Lines>14</Lines>
  <Paragraphs>4</Paragraphs>
  <ScaleCrop>false</ScaleCrop>
  <Company/>
  <LinksUpToDate>false</LinksUpToDate>
  <CharactersWithSpaces>2003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Editor</dc:creator>
  <cp:keywords/>
  <dc:description/>
  <cp:lastModifiedBy>Lucia</cp:lastModifiedBy>
  <cp:revision>7</cp:revision>
  <dcterms:created xsi:type="dcterms:W3CDTF">2026-08-05T09:53:00Z</dcterms:created>
  <dcterms:modified xsi:type="dcterms:W3CDTF">2026-08-07T01:50:00Z</dcterms:modified>
</cp:coreProperties>
</file>